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8D85F" w14:textId="3D35891A" w:rsidR="00FE2C9A" w:rsidRPr="0015573C" w:rsidRDefault="00B8133D" w:rsidP="00C37A35">
      <w:pPr>
        <w:pStyle w:val="Heading2"/>
        <w:shd w:val="clear" w:color="auto" w:fill="FFFFFF"/>
        <w:spacing w:before="0"/>
        <w:jc w:val="center"/>
        <w:rPr>
          <w:rFonts w:ascii="Calibri" w:eastAsia="Times New Roman" w:hAnsi="Calibri" w:cs="Calibri"/>
          <w:b/>
          <w:color w:val="000000" w:themeColor="text1"/>
          <w:sz w:val="32"/>
          <w:szCs w:val="40"/>
        </w:rPr>
      </w:pPr>
      <w:bookmarkStart w:id="0" w:name="_GoBack"/>
      <w:r w:rsidRPr="0015573C">
        <w:rPr>
          <w:rFonts w:ascii="Calibri" w:eastAsia="Times New Roman" w:hAnsi="Calibri" w:cs="Calibri"/>
          <w:b/>
          <w:color w:val="000000" w:themeColor="text1"/>
          <w:sz w:val="32"/>
          <w:szCs w:val="40"/>
        </w:rPr>
        <w:t>Blackberries – Good for Gut Health?</w:t>
      </w:r>
    </w:p>
    <w:bookmarkEnd w:id="0"/>
    <w:p w14:paraId="7931B34A" w14:textId="77777777" w:rsidR="00FE2C9A" w:rsidRDefault="00FE2C9A" w:rsidP="009462D8">
      <w:pPr>
        <w:widowControl w:val="0"/>
        <w:autoSpaceDE w:val="0"/>
        <w:autoSpaceDN w:val="0"/>
        <w:adjustRightInd w:val="0"/>
        <w:spacing w:after="0"/>
        <w:rPr>
          <w:rFonts w:ascii="Calibri" w:hAnsi="Calibri" w:cs="Calibri"/>
          <w:color w:val="262626"/>
          <w:sz w:val="24"/>
          <w:szCs w:val="24"/>
        </w:rPr>
      </w:pPr>
    </w:p>
    <w:p w14:paraId="35874A5C" w14:textId="02816E05" w:rsidR="00B8133D" w:rsidRDefault="00B8133D" w:rsidP="009462D8">
      <w:pPr>
        <w:widowControl w:val="0"/>
        <w:autoSpaceDE w:val="0"/>
        <w:autoSpaceDN w:val="0"/>
        <w:adjustRightInd w:val="0"/>
        <w:spacing w:after="0"/>
        <w:rPr>
          <w:rFonts w:ascii="Calibri" w:hAnsi="Calibri" w:cs="Calibri"/>
          <w:color w:val="262626"/>
          <w:sz w:val="24"/>
          <w:szCs w:val="24"/>
        </w:rPr>
      </w:pPr>
      <w:r>
        <w:rPr>
          <w:rFonts w:ascii="Calibri" w:hAnsi="Calibri" w:cs="Calibri"/>
          <w:color w:val="262626"/>
          <w:sz w:val="24"/>
          <w:szCs w:val="24"/>
        </w:rPr>
        <w:t>We are increasingly becoming more</w:t>
      </w:r>
      <w:r w:rsidR="00C90980">
        <w:rPr>
          <w:rFonts w:ascii="Calibri" w:hAnsi="Calibri" w:cs="Calibri"/>
          <w:color w:val="262626"/>
          <w:sz w:val="24"/>
          <w:szCs w:val="24"/>
        </w:rPr>
        <w:t xml:space="preserve"> and more</w:t>
      </w:r>
      <w:r>
        <w:rPr>
          <w:rFonts w:ascii="Calibri" w:hAnsi="Calibri" w:cs="Calibri"/>
          <w:color w:val="262626"/>
          <w:sz w:val="24"/>
          <w:szCs w:val="24"/>
        </w:rPr>
        <w:t xml:space="preserve"> </w:t>
      </w:r>
      <w:r w:rsidR="00C90980">
        <w:rPr>
          <w:rFonts w:ascii="Calibri" w:hAnsi="Calibri" w:cs="Calibri"/>
          <w:color w:val="262626"/>
          <w:sz w:val="24"/>
          <w:szCs w:val="24"/>
        </w:rPr>
        <w:t>interested and intrigued by</w:t>
      </w:r>
      <w:r>
        <w:rPr>
          <w:rFonts w:ascii="Calibri" w:hAnsi="Calibri" w:cs="Calibri"/>
          <w:color w:val="262626"/>
          <w:sz w:val="24"/>
          <w:szCs w:val="24"/>
        </w:rPr>
        <w:t xml:space="preserve"> our gut health.  Evidence shows that our diets </w:t>
      </w:r>
      <w:r w:rsidR="00D755F7">
        <w:rPr>
          <w:rFonts w:ascii="Calibri" w:hAnsi="Calibri" w:cs="Calibri"/>
          <w:color w:val="262626"/>
          <w:sz w:val="24"/>
          <w:szCs w:val="24"/>
        </w:rPr>
        <w:t xml:space="preserve">can be highly influential in shaping the </w:t>
      </w:r>
      <w:r w:rsidR="009462D8">
        <w:rPr>
          <w:rFonts w:ascii="Calibri" w:hAnsi="Calibri" w:cs="Calibri"/>
          <w:color w:val="262626"/>
          <w:sz w:val="24"/>
          <w:szCs w:val="24"/>
        </w:rPr>
        <w:t>profile</w:t>
      </w:r>
      <w:r w:rsidR="00D755F7">
        <w:rPr>
          <w:rFonts w:ascii="Calibri" w:hAnsi="Calibri" w:cs="Calibri"/>
          <w:color w:val="262626"/>
          <w:sz w:val="24"/>
          <w:szCs w:val="24"/>
        </w:rPr>
        <w:t xml:space="preserve"> and</w:t>
      </w:r>
      <w:r w:rsidR="009462D8">
        <w:rPr>
          <w:rFonts w:ascii="Calibri" w:hAnsi="Calibri" w:cs="Calibri"/>
          <w:color w:val="262626"/>
          <w:sz w:val="24"/>
          <w:szCs w:val="24"/>
        </w:rPr>
        <w:t xml:space="preserve"> form</w:t>
      </w:r>
      <w:r w:rsidR="00D755F7">
        <w:rPr>
          <w:rFonts w:ascii="Calibri" w:hAnsi="Calibri" w:cs="Calibri"/>
          <w:color w:val="262626"/>
          <w:sz w:val="24"/>
          <w:szCs w:val="24"/>
        </w:rPr>
        <w:t xml:space="preserve"> of gut microbiota with fibre, fat, proteins, polyphenols and micronutrients being some examples of components in our diets that can</w:t>
      </w:r>
      <w:r w:rsidR="009462D8">
        <w:rPr>
          <w:rFonts w:ascii="Calibri" w:hAnsi="Calibri" w:cs="Calibri"/>
          <w:color w:val="262626"/>
          <w:sz w:val="24"/>
          <w:szCs w:val="24"/>
        </w:rPr>
        <w:t xml:space="preserve"> do</w:t>
      </w:r>
      <w:r w:rsidR="00D755F7">
        <w:rPr>
          <w:rFonts w:ascii="Calibri" w:hAnsi="Calibri" w:cs="Calibri"/>
          <w:color w:val="262626"/>
          <w:sz w:val="24"/>
          <w:szCs w:val="24"/>
        </w:rPr>
        <w:t xml:space="preserve"> this.</w:t>
      </w:r>
      <w:r w:rsidR="00D755F7">
        <w:rPr>
          <w:rStyle w:val="FootnoteReference"/>
          <w:rFonts w:ascii="Calibri" w:hAnsi="Calibri" w:cs="Calibri"/>
          <w:color w:val="262626"/>
          <w:sz w:val="24"/>
          <w:szCs w:val="24"/>
        </w:rPr>
        <w:footnoteReference w:id="1"/>
      </w:r>
      <w:r>
        <w:rPr>
          <w:rFonts w:ascii="Calibri" w:hAnsi="Calibri" w:cs="Calibri"/>
          <w:color w:val="262626"/>
          <w:sz w:val="24"/>
          <w:szCs w:val="24"/>
        </w:rPr>
        <w:t xml:space="preserve">   </w:t>
      </w:r>
    </w:p>
    <w:p w14:paraId="57B54415" w14:textId="77777777" w:rsidR="009462D8" w:rsidRDefault="009462D8" w:rsidP="009462D8">
      <w:pPr>
        <w:widowControl w:val="0"/>
        <w:autoSpaceDE w:val="0"/>
        <w:autoSpaceDN w:val="0"/>
        <w:adjustRightInd w:val="0"/>
        <w:spacing w:after="0"/>
        <w:rPr>
          <w:rFonts w:ascii="Calibri" w:hAnsi="Calibri" w:cs="Calibri"/>
          <w:color w:val="262626"/>
          <w:sz w:val="24"/>
          <w:szCs w:val="24"/>
        </w:rPr>
      </w:pPr>
    </w:p>
    <w:p w14:paraId="223C8D81" w14:textId="3A66603A" w:rsidR="00B8133D" w:rsidRDefault="00D755F7" w:rsidP="009462D8">
      <w:pPr>
        <w:widowControl w:val="0"/>
        <w:autoSpaceDE w:val="0"/>
        <w:autoSpaceDN w:val="0"/>
        <w:adjustRightInd w:val="0"/>
        <w:spacing w:after="0"/>
        <w:rPr>
          <w:rFonts w:ascii="Calibri" w:hAnsi="Calibri" w:cs="Calibri"/>
          <w:color w:val="262626"/>
          <w:sz w:val="24"/>
          <w:szCs w:val="24"/>
        </w:rPr>
      </w:pPr>
      <w:r>
        <w:rPr>
          <w:rFonts w:ascii="Calibri" w:hAnsi="Calibri" w:cs="Calibri"/>
          <w:color w:val="262626"/>
          <w:sz w:val="24"/>
          <w:szCs w:val="24"/>
        </w:rPr>
        <w:t>Now, new research</w:t>
      </w:r>
      <w:r>
        <w:rPr>
          <w:rStyle w:val="FootnoteReference"/>
          <w:rFonts w:ascii="Calibri" w:hAnsi="Calibri" w:cs="Calibri"/>
          <w:color w:val="262626"/>
          <w:sz w:val="24"/>
          <w:szCs w:val="24"/>
        </w:rPr>
        <w:footnoteReference w:id="2"/>
      </w:r>
      <w:r>
        <w:rPr>
          <w:rFonts w:ascii="Calibri" w:hAnsi="Calibri" w:cs="Calibri"/>
          <w:color w:val="262626"/>
          <w:sz w:val="24"/>
          <w:szCs w:val="24"/>
        </w:rPr>
        <w:t xml:space="preserve"> published in the </w:t>
      </w:r>
      <w:r w:rsidRPr="00D755F7">
        <w:rPr>
          <w:rFonts w:ascii="Calibri" w:hAnsi="Calibri" w:cs="Calibri"/>
          <w:i/>
          <w:color w:val="262626"/>
          <w:sz w:val="24"/>
          <w:szCs w:val="24"/>
        </w:rPr>
        <w:t>Food Chemistry</w:t>
      </w:r>
      <w:r>
        <w:rPr>
          <w:rFonts w:ascii="Calibri" w:hAnsi="Calibri" w:cs="Calibri"/>
          <w:color w:val="262626"/>
          <w:sz w:val="24"/>
          <w:szCs w:val="24"/>
        </w:rPr>
        <w:t xml:space="preserve"> journal has looked into blac</w:t>
      </w:r>
      <w:r w:rsidR="009462D8">
        <w:rPr>
          <w:rFonts w:ascii="Calibri" w:hAnsi="Calibri" w:cs="Calibri"/>
          <w:color w:val="262626"/>
          <w:sz w:val="24"/>
          <w:szCs w:val="24"/>
        </w:rPr>
        <w:t>kberries</w:t>
      </w:r>
      <w:r>
        <w:rPr>
          <w:rFonts w:ascii="Calibri" w:hAnsi="Calibri" w:cs="Calibri"/>
          <w:color w:val="262626"/>
          <w:sz w:val="24"/>
          <w:szCs w:val="24"/>
        </w:rPr>
        <w:t xml:space="preserve"> and </w:t>
      </w:r>
      <w:r w:rsidR="009462D8">
        <w:rPr>
          <w:rFonts w:ascii="Calibri" w:hAnsi="Calibri" w:cs="Calibri"/>
          <w:color w:val="262626"/>
          <w:sz w:val="24"/>
          <w:szCs w:val="24"/>
        </w:rPr>
        <w:t>how the</w:t>
      </w:r>
      <w:r>
        <w:rPr>
          <w:rFonts w:ascii="Calibri" w:hAnsi="Calibri" w:cs="Calibri"/>
          <w:color w:val="262626"/>
          <w:sz w:val="24"/>
          <w:szCs w:val="24"/>
        </w:rPr>
        <w:t>s</w:t>
      </w:r>
      <w:r w:rsidR="009462D8">
        <w:rPr>
          <w:rFonts w:ascii="Calibri" w:hAnsi="Calibri" w:cs="Calibri"/>
          <w:color w:val="262626"/>
          <w:sz w:val="24"/>
          <w:szCs w:val="24"/>
        </w:rPr>
        <w:t>e</w:t>
      </w:r>
      <w:r>
        <w:rPr>
          <w:rFonts w:ascii="Calibri" w:hAnsi="Calibri" w:cs="Calibri"/>
          <w:color w:val="262626"/>
          <w:sz w:val="24"/>
          <w:szCs w:val="24"/>
        </w:rPr>
        <w:t xml:space="preserve"> could affect human gut microbiota.  In the study a blackberry homogenate mixture </w:t>
      </w:r>
      <w:r w:rsidR="009462D8">
        <w:rPr>
          <w:rFonts w:ascii="Calibri" w:hAnsi="Calibri" w:cs="Calibri"/>
          <w:color w:val="262626"/>
          <w:sz w:val="24"/>
          <w:szCs w:val="24"/>
        </w:rPr>
        <w:t xml:space="preserve">was </w:t>
      </w:r>
      <w:r>
        <w:rPr>
          <w:rFonts w:ascii="Calibri" w:hAnsi="Calibri" w:cs="Calibri"/>
          <w:color w:val="262626"/>
          <w:sz w:val="24"/>
          <w:szCs w:val="24"/>
        </w:rPr>
        <w:t>place</w:t>
      </w:r>
      <w:r w:rsidR="009462D8">
        <w:rPr>
          <w:rFonts w:ascii="Calibri" w:hAnsi="Calibri" w:cs="Calibri"/>
          <w:color w:val="262626"/>
          <w:sz w:val="24"/>
          <w:szCs w:val="24"/>
        </w:rPr>
        <w:t>d</w:t>
      </w:r>
      <w:r>
        <w:rPr>
          <w:rFonts w:ascii="Calibri" w:hAnsi="Calibri" w:cs="Calibri"/>
          <w:color w:val="262626"/>
          <w:sz w:val="24"/>
          <w:szCs w:val="24"/>
        </w:rPr>
        <w:t xml:space="preserve"> in</w:t>
      </w:r>
      <w:r w:rsidR="009462D8">
        <w:rPr>
          <w:rFonts w:ascii="Calibri" w:hAnsi="Calibri" w:cs="Calibri"/>
          <w:color w:val="262626"/>
          <w:sz w:val="24"/>
          <w:szCs w:val="24"/>
        </w:rPr>
        <w:t>to</w:t>
      </w:r>
      <w:r>
        <w:rPr>
          <w:rFonts w:ascii="Calibri" w:hAnsi="Calibri" w:cs="Calibri"/>
          <w:color w:val="262626"/>
          <w:sz w:val="24"/>
          <w:szCs w:val="24"/>
        </w:rPr>
        <w:t xml:space="preserve"> a test tube </w:t>
      </w:r>
      <w:r w:rsidR="00C90980">
        <w:rPr>
          <w:rFonts w:ascii="Calibri" w:hAnsi="Calibri" w:cs="Calibri"/>
          <w:color w:val="262626"/>
          <w:sz w:val="24"/>
          <w:szCs w:val="24"/>
        </w:rPr>
        <w:t xml:space="preserve">and </w:t>
      </w:r>
      <w:r>
        <w:rPr>
          <w:rFonts w:ascii="Calibri" w:hAnsi="Calibri" w:cs="Calibri"/>
          <w:color w:val="262626"/>
          <w:sz w:val="24"/>
          <w:szCs w:val="24"/>
        </w:rPr>
        <w:t xml:space="preserve">underwent what resembled digestion and gut fermentation.  </w:t>
      </w:r>
      <w:r w:rsidR="009462D8">
        <w:rPr>
          <w:rFonts w:ascii="Calibri" w:hAnsi="Calibri" w:cs="Calibri"/>
          <w:color w:val="262626"/>
          <w:sz w:val="24"/>
          <w:szCs w:val="24"/>
        </w:rPr>
        <w:t>Components produced during these processes were then analysed.</w:t>
      </w:r>
    </w:p>
    <w:p w14:paraId="527512D9" w14:textId="77777777" w:rsidR="009462D8" w:rsidRDefault="009462D8" w:rsidP="009462D8">
      <w:pPr>
        <w:widowControl w:val="0"/>
        <w:autoSpaceDE w:val="0"/>
        <w:autoSpaceDN w:val="0"/>
        <w:adjustRightInd w:val="0"/>
        <w:spacing w:after="0"/>
        <w:rPr>
          <w:rFonts w:ascii="Calibri" w:hAnsi="Calibri" w:cs="Calibri"/>
          <w:color w:val="262626"/>
          <w:sz w:val="24"/>
          <w:szCs w:val="24"/>
        </w:rPr>
      </w:pPr>
    </w:p>
    <w:p w14:paraId="070C22E8" w14:textId="264CBE59" w:rsidR="00044BF7" w:rsidRDefault="009462D8" w:rsidP="009462D8">
      <w:pPr>
        <w:widowControl w:val="0"/>
        <w:autoSpaceDE w:val="0"/>
        <w:autoSpaceDN w:val="0"/>
        <w:adjustRightInd w:val="0"/>
        <w:spacing w:after="0"/>
        <w:rPr>
          <w:rFonts w:cstheme="minorHAnsi"/>
          <w:sz w:val="24"/>
          <w:szCs w:val="24"/>
        </w:rPr>
      </w:pPr>
      <w:r>
        <w:rPr>
          <w:rFonts w:ascii="Calibri" w:hAnsi="Calibri" w:cs="Calibri"/>
          <w:color w:val="262626"/>
          <w:sz w:val="24"/>
          <w:szCs w:val="24"/>
        </w:rPr>
        <w:t xml:space="preserve">It was found that blackberry anthocyanins degraded during the digestion processes. Subsequently gut metabolites appeared to have potent antioxidant and antidiabetic activity, possibly as a result of this.  Scientists also found that </w:t>
      </w:r>
      <w:r w:rsidRPr="009462D8">
        <w:rPr>
          <w:rFonts w:ascii="Calibri" w:hAnsi="Calibri" w:cs="Calibri"/>
          <w:b/>
          <w:color w:val="262626"/>
          <w:sz w:val="24"/>
          <w:szCs w:val="24"/>
          <w:u w:val="single"/>
        </w:rPr>
        <w:t xml:space="preserve">the </w:t>
      </w:r>
      <w:r>
        <w:rPr>
          <w:rFonts w:ascii="Calibri" w:hAnsi="Calibri" w:cs="Calibri"/>
          <w:b/>
          <w:color w:val="262626"/>
          <w:sz w:val="24"/>
          <w:szCs w:val="24"/>
          <w:u w:val="single"/>
        </w:rPr>
        <w:t xml:space="preserve">overall </w:t>
      </w:r>
      <w:r w:rsidRPr="009462D8">
        <w:rPr>
          <w:rFonts w:ascii="Calibri" w:hAnsi="Calibri" w:cs="Calibri"/>
          <w:b/>
          <w:color w:val="262626"/>
          <w:sz w:val="24"/>
          <w:szCs w:val="24"/>
          <w:u w:val="single"/>
        </w:rPr>
        <w:t>biological activity of the blackberry appear</w:t>
      </w:r>
      <w:r>
        <w:rPr>
          <w:rFonts w:ascii="Calibri" w:hAnsi="Calibri" w:cs="Calibri"/>
          <w:b/>
          <w:color w:val="262626"/>
          <w:sz w:val="24"/>
          <w:szCs w:val="24"/>
          <w:u w:val="single"/>
        </w:rPr>
        <w:t>ed</w:t>
      </w:r>
      <w:r w:rsidRPr="009462D8">
        <w:rPr>
          <w:rFonts w:ascii="Calibri" w:hAnsi="Calibri" w:cs="Calibri"/>
          <w:b/>
          <w:color w:val="262626"/>
          <w:sz w:val="24"/>
          <w:szCs w:val="24"/>
          <w:u w:val="single"/>
        </w:rPr>
        <w:t xml:space="preserve"> to increase after digestion and fermentation.  </w:t>
      </w:r>
    </w:p>
    <w:p w14:paraId="19840DE8" w14:textId="32A6A1FF" w:rsidR="000D3655" w:rsidRDefault="00A273C0" w:rsidP="00A273C0">
      <w:pPr>
        <w:widowControl w:val="0"/>
        <w:autoSpaceDE w:val="0"/>
        <w:autoSpaceDN w:val="0"/>
        <w:adjustRightInd w:val="0"/>
        <w:spacing w:before="240" w:line="240" w:lineRule="auto"/>
        <w:rPr>
          <w:rFonts w:cs="Arial"/>
          <w:sz w:val="24"/>
          <w:szCs w:val="24"/>
          <w:u w:color="262626"/>
          <w:lang w:val="en-US"/>
        </w:rPr>
      </w:pPr>
      <w:r w:rsidRPr="003D4E82">
        <w:rPr>
          <w:rFonts w:cs="Calibri"/>
          <w:b/>
          <w:color w:val="262626"/>
          <w:sz w:val="24"/>
          <w:szCs w:val="24"/>
        </w:rPr>
        <w:t>Dr Emma Derbyshire, Public Health Nutritionist and adviser to British Summer Fruits commented</w:t>
      </w:r>
      <w:r w:rsidRPr="003D4E82">
        <w:rPr>
          <w:rFonts w:cs="Calibri"/>
          <w:color w:val="262626"/>
          <w:sz w:val="24"/>
          <w:szCs w:val="24"/>
        </w:rPr>
        <w:t>;</w:t>
      </w:r>
      <w:r w:rsidRPr="003D4E82">
        <w:rPr>
          <w:rFonts w:cs="Calibri"/>
          <w:strike/>
          <w:color w:val="262626"/>
          <w:sz w:val="24"/>
          <w:szCs w:val="24"/>
        </w:rPr>
        <w:t xml:space="preserve"> -“</w:t>
      </w:r>
      <w:r w:rsidRPr="003D4E82">
        <w:rPr>
          <w:rFonts w:cs="Arial"/>
          <w:sz w:val="24"/>
          <w:szCs w:val="24"/>
          <w:u w:color="262626"/>
          <w:lang w:val="en-US"/>
        </w:rPr>
        <w:t xml:space="preserve">These are </w:t>
      </w:r>
      <w:r w:rsidR="000D3655">
        <w:rPr>
          <w:rFonts w:cs="Arial"/>
          <w:sz w:val="24"/>
          <w:szCs w:val="24"/>
          <w:u w:color="262626"/>
          <w:lang w:val="en-US"/>
        </w:rPr>
        <w:t xml:space="preserve">insightful findings highlighting that berries could now too have benefits for our gut health.  Clearly more research taking the form of human trials is needed.  These first findings though look promising indicating that </w:t>
      </w:r>
      <w:r w:rsidR="0062186D">
        <w:rPr>
          <w:rFonts w:cs="Arial"/>
          <w:sz w:val="24"/>
          <w:szCs w:val="24"/>
          <w:u w:color="262626"/>
          <w:lang w:val="en-US"/>
        </w:rPr>
        <w:t xml:space="preserve">the health benefits of berries may get </w:t>
      </w:r>
      <w:r w:rsidR="00C90980">
        <w:rPr>
          <w:rFonts w:cs="Arial"/>
          <w:sz w:val="24"/>
          <w:szCs w:val="24"/>
          <w:u w:color="262626"/>
          <w:lang w:val="en-US"/>
        </w:rPr>
        <w:t xml:space="preserve">even </w:t>
      </w:r>
      <w:r w:rsidR="0062186D">
        <w:rPr>
          <w:rFonts w:cs="Arial"/>
          <w:sz w:val="24"/>
          <w:szCs w:val="24"/>
          <w:u w:color="262626"/>
          <w:lang w:val="en-US"/>
        </w:rPr>
        <w:t>stronger when they reach our gut and their anthocyanins are degraded”.</w:t>
      </w:r>
    </w:p>
    <w:p w14:paraId="0766ABE0" w14:textId="77777777" w:rsidR="0015573C" w:rsidRDefault="0015573C" w:rsidP="00FE2C9A">
      <w:pPr>
        <w:spacing w:line="276" w:lineRule="auto"/>
        <w:jc w:val="center"/>
        <w:rPr>
          <w:rFonts w:ascii="Calibri" w:hAnsi="Calibri" w:cs="Calibri"/>
          <w:b/>
          <w:sz w:val="24"/>
          <w:szCs w:val="24"/>
        </w:rPr>
      </w:pPr>
    </w:p>
    <w:p w14:paraId="6DE7F779" w14:textId="0D942546" w:rsidR="00FE2C9A" w:rsidRDefault="00FE2C9A" w:rsidP="00FE2C9A">
      <w:pPr>
        <w:spacing w:line="276" w:lineRule="auto"/>
        <w:jc w:val="center"/>
        <w:rPr>
          <w:rFonts w:ascii="Calibri" w:hAnsi="Calibri" w:cs="Calibri"/>
          <w:b/>
          <w:sz w:val="24"/>
          <w:szCs w:val="24"/>
        </w:rPr>
      </w:pPr>
      <w:r>
        <w:rPr>
          <w:rFonts w:ascii="Calibri" w:hAnsi="Calibri" w:cs="Calibri"/>
          <w:b/>
          <w:sz w:val="24"/>
          <w:szCs w:val="24"/>
        </w:rPr>
        <w:t>ENDS</w:t>
      </w:r>
    </w:p>
    <w:p w14:paraId="770DD25E" w14:textId="77777777" w:rsidR="00E3605F" w:rsidRDefault="00E3605F"/>
    <w:sectPr w:rsidR="00E360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294C4" w14:textId="77777777" w:rsidR="008D5759" w:rsidRDefault="008D5759" w:rsidP="00FE2C9A">
      <w:pPr>
        <w:spacing w:after="0" w:line="240" w:lineRule="auto"/>
      </w:pPr>
      <w:r>
        <w:separator/>
      </w:r>
    </w:p>
  </w:endnote>
  <w:endnote w:type="continuationSeparator" w:id="0">
    <w:p w14:paraId="5F9AE018" w14:textId="77777777" w:rsidR="008D5759" w:rsidRDefault="008D5759" w:rsidP="00FE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97270"/>
      <w:docPartObj>
        <w:docPartGallery w:val="Page Numbers (Bottom of Page)"/>
        <w:docPartUnique/>
      </w:docPartObj>
    </w:sdtPr>
    <w:sdtEndPr>
      <w:rPr>
        <w:noProof/>
      </w:rPr>
    </w:sdtEndPr>
    <w:sdtContent>
      <w:p w14:paraId="7E36D7F1" w14:textId="77777777" w:rsidR="00706EA9" w:rsidRDefault="00706EA9">
        <w:pPr>
          <w:pStyle w:val="Footer"/>
          <w:jc w:val="right"/>
        </w:pPr>
        <w:r>
          <w:fldChar w:fldCharType="begin"/>
        </w:r>
        <w:r>
          <w:instrText xml:space="preserve"> PAGE   \* MERGEFORMAT </w:instrText>
        </w:r>
        <w:r>
          <w:fldChar w:fldCharType="separate"/>
        </w:r>
        <w:r w:rsidR="0015573C">
          <w:rPr>
            <w:noProof/>
          </w:rPr>
          <w:t>1</w:t>
        </w:r>
        <w:r>
          <w:rPr>
            <w:noProof/>
          </w:rPr>
          <w:fldChar w:fldCharType="end"/>
        </w:r>
      </w:p>
    </w:sdtContent>
  </w:sdt>
  <w:p w14:paraId="19073A7B" w14:textId="77777777" w:rsidR="00706EA9" w:rsidRDefault="0070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C6A0F" w14:textId="77777777" w:rsidR="008D5759" w:rsidRDefault="008D5759" w:rsidP="00FE2C9A">
      <w:pPr>
        <w:spacing w:after="0" w:line="240" w:lineRule="auto"/>
      </w:pPr>
      <w:r>
        <w:separator/>
      </w:r>
    </w:p>
  </w:footnote>
  <w:footnote w:type="continuationSeparator" w:id="0">
    <w:p w14:paraId="5E274A1F" w14:textId="77777777" w:rsidR="008D5759" w:rsidRDefault="008D5759" w:rsidP="00FE2C9A">
      <w:pPr>
        <w:spacing w:after="0" w:line="240" w:lineRule="auto"/>
      </w:pPr>
      <w:r>
        <w:continuationSeparator/>
      </w:r>
    </w:p>
  </w:footnote>
  <w:footnote w:id="1">
    <w:p w14:paraId="55440AAE" w14:textId="53E8619A" w:rsidR="00D755F7" w:rsidRPr="00D755F7" w:rsidRDefault="00D755F7" w:rsidP="00D755F7">
      <w:pPr>
        <w:pStyle w:val="FootnoteText"/>
        <w:rPr>
          <w:rFonts w:cstheme="minorHAnsi"/>
          <w:sz w:val="22"/>
          <w:szCs w:val="22"/>
        </w:rPr>
      </w:pPr>
      <w:r w:rsidRPr="00D755F7">
        <w:rPr>
          <w:rStyle w:val="FootnoteReference"/>
          <w:rFonts w:cstheme="minorHAnsi"/>
          <w:sz w:val="22"/>
          <w:szCs w:val="22"/>
        </w:rPr>
        <w:footnoteRef/>
      </w:r>
      <w:r w:rsidRPr="00D755F7">
        <w:rPr>
          <w:rFonts w:cstheme="minorHAnsi"/>
          <w:sz w:val="22"/>
          <w:szCs w:val="22"/>
        </w:rPr>
        <w:t xml:space="preserve"> https://www.ncbi.nlm.nih.gov/pubmed/29410981</w:t>
      </w:r>
    </w:p>
  </w:footnote>
  <w:footnote w:id="2">
    <w:p w14:paraId="5984F851" w14:textId="5C6C8D02" w:rsidR="00D755F7" w:rsidRPr="00D755F7" w:rsidRDefault="00D755F7" w:rsidP="00D755F7">
      <w:pPr>
        <w:spacing w:line="240" w:lineRule="auto"/>
        <w:outlineLvl w:val="0"/>
        <w:rPr>
          <w:rFonts w:eastAsia="Times New Roman" w:cstheme="minorHAnsi"/>
          <w:bCs/>
          <w:color w:val="000000"/>
          <w:kern w:val="36"/>
          <w:sz w:val="20"/>
          <w:szCs w:val="20"/>
          <w:lang w:eastAsia="en-GB"/>
        </w:rPr>
      </w:pPr>
      <w:r w:rsidRPr="00D755F7">
        <w:rPr>
          <w:rStyle w:val="FootnoteReference"/>
          <w:rFonts w:cstheme="minorHAnsi"/>
        </w:rPr>
        <w:footnoteRef/>
      </w:r>
      <w:r w:rsidRPr="00D755F7">
        <w:rPr>
          <w:rFonts w:cstheme="minorHAnsi"/>
        </w:rPr>
        <w:t xml:space="preserve"> Gowd </w:t>
      </w:r>
      <w:r w:rsidRPr="00D755F7">
        <w:rPr>
          <w:rFonts w:cstheme="minorHAnsi"/>
          <w:i/>
        </w:rPr>
        <w:t>et al.</w:t>
      </w:r>
      <w:r w:rsidRPr="00D755F7">
        <w:rPr>
          <w:rFonts w:cstheme="minorHAnsi"/>
        </w:rPr>
        <w:t xml:space="preserve"> (2018) </w:t>
      </w:r>
      <w:r w:rsidRPr="00D755F7">
        <w:rPr>
          <w:rFonts w:eastAsia="Times New Roman" w:cstheme="minorHAnsi"/>
          <w:bCs/>
          <w:color w:val="000000"/>
          <w:kern w:val="36"/>
          <w:lang w:eastAsia="en-GB"/>
        </w:rPr>
        <w:t xml:space="preserve">Antioxidant and antidiabetic activity of blackberry after gastrointestinal digestion and human gut microbiota fermentation. Food Chemistry </w:t>
      </w:r>
      <w:r w:rsidRPr="00D755F7">
        <w:rPr>
          <w:rFonts w:cstheme="minorHAnsi"/>
          <w:color w:val="000000"/>
        </w:rPr>
        <w:t xml:space="preserve">269:618-627. Available at: </w:t>
      </w:r>
      <w:r w:rsidRPr="00D755F7">
        <w:t>https://www.sciencedirect.com/science/article/pii/S0308814618311543?via%3Dihub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AD13" w14:textId="67053F2D" w:rsidR="00706EA9" w:rsidRDefault="00706EA9" w:rsidP="00FE2C9A">
    <w:pPr>
      <w:pStyle w:val="Header"/>
      <w:jc w:val="right"/>
    </w:pPr>
  </w:p>
  <w:p w14:paraId="46B66FB8" w14:textId="77777777" w:rsidR="00706EA9" w:rsidRDefault="00706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B20"/>
    <w:multiLevelType w:val="hybridMultilevel"/>
    <w:tmpl w:val="8C52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B13F5"/>
    <w:multiLevelType w:val="hybridMultilevel"/>
    <w:tmpl w:val="6400C4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7E78"/>
    <w:multiLevelType w:val="hybridMultilevel"/>
    <w:tmpl w:val="478ADE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1D5ACF"/>
    <w:multiLevelType w:val="hybridMultilevel"/>
    <w:tmpl w:val="EB12AE5E"/>
    <w:lvl w:ilvl="0" w:tplc="08090003">
      <w:start w:val="1"/>
      <w:numFmt w:val="bullet"/>
      <w:lvlText w:val="o"/>
      <w:lvlJc w:val="left"/>
      <w:pPr>
        <w:ind w:left="960" w:hanging="360"/>
      </w:pPr>
      <w:rPr>
        <w:rFonts w:ascii="Courier New" w:hAnsi="Courier New" w:cs="Courier New"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5B1F0F9A"/>
    <w:multiLevelType w:val="hybridMultilevel"/>
    <w:tmpl w:val="93AA6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BF9061F"/>
    <w:multiLevelType w:val="hybridMultilevel"/>
    <w:tmpl w:val="F20EA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05BFB"/>
    <w:multiLevelType w:val="hybridMultilevel"/>
    <w:tmpl w:val="DD6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9A"/>
    <w:rsid w:val="00044BF7"/>
    <w:rsid w:val="00062D9A"/>
    <w:rsid w:val="000D3655"/>
    <w:rsid w:val="00155000"/>
    <w:rsid w:val="0015573C"/>
    <w:rsid w:val="001A0056"/>
    <w:rsid w:val="001A6CF1"/>
    <w:rsid w:val="001B0591"/>
    <w:rsid w:val="002612F8"/>
    <w:rsid w:val="002877F8"/>
    <w:rsid w:val="003D4E82"/>
    <w:rsid w:val="00416A73"/>
    <w:rsid w:val="00507D45"/>
    <w:rsid w:val="0062186D"/>
    <w:rsid w:val="00626742"/>
    <w:rsid w:val="00626908"/>
    <w:rsid w:val="0070425E"/>
    <w:rsid w:val="00706EA9"/>
    <w:rsid w:val="007E7998"/>
    <w:rsid w:val="008D5759"/>
    <w:rsid w:val="009462D8"/>
    <w:rsid w:val="00971A21"/>
    <w:rsid w:val="00974BDB"/>
    <w:rsid w:val="009B00EA"/>
    <w:rsid w:val="00A273C0"/>
    <w:rsid w:val="00A419ED"/>
    <w:rsid w:val="00B10AC1"/>
    <w:rsid w:val="00B27553"/>
    <w:rsid w:val="00B56C53"/>
    <w:rsid w:val="00B62727"/>
    <w:rsid w:val="00B73AE6"/>
    <w:rsid w:val="00B8133D"/>
    <w:rsid w:val="00BE0776"/>
    <w:rsid w:val="00C37A35"/>
    <w:rsid w:val="00C43DFC"/>
    <w:rsid w:val="00C60C17"/>
    <w:rsid w:val="00C90980"/>
    <w:rsid w:val="00CD0F8C"/>
    <w:rsid w:val="00D755F7"/>
    <w:rsid w:val="00E3605F"/>
    <w:rsid w:val="00E45271"/>
    <w:rsid w:val="00E75F63"/>
    <w:rsid w:val="00EA53DA"/>
    <w:rsid w:val="00F266EA"/>
    <w:rsid w:val="00FA519B"/>
    <w:rsid w:val="00FD4B4A"/>
    <w:rsid w:val="00FE2C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821FA9"/>
  <w15:docId w15:val="{F9251C8D-C6CC-4135-9F5D-78E78731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5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2C9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55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C9A"/>
  </w:style>
  <w:style w:type="paragraph" w:styleId="Footer">
    <w:name w:val="footer"/>
    <w:basedOn w:val="Normal"/>
    <w:link w:val="FooterChar"/>
    <w:uiPriority w:val="99"/>
    <w:unhideWhenUsed/>
    <w:rsid w:val="00FE2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C9A"/>
  </w:style>
  <w:style w:type="character" w:customStyle="1" w:styleId="Heading2Char">
    <w:name w:val="Heading 2 Char"/>
    <w:basedOn w:val="DefaultParagraphFont"/>
    <w:link w:val="Heading2"/>
    <w:uiPriority w:val="9"/>
    <w:rsid w:val="00FE2C9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FE2C9A"/>
    <w:rPr>
      <w:color w:val="0563C1" w:themeColor="hyperlink"/>
      <w:u w:val="single"/>
    </w:rPr>
  </w:style>
  <w:style w:type="paragraph" w:styleId="FootnoteText">
    <w:name w:val="footnote text"/>
    <w:basedOn w:val="Normal"/>
    <w:link w:val="FootnoteTextChar"/>
    <w:uiPriority w:val="99"/>
    <w:semiHidden/>
    <w:unhideWhenUsed/>
    <w:rsid w:val="00FE2C9A"/>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semiHidden/>
    <w:rsid w:val="00FE2C9A"/>
    <w:rPr>
      <w:rFonts w:eastAsiaTheme="minorEastAsia"/>
      <w:sz w:val="24"/>
      <w:szCs w:val="24"/>
      <w:lang w:val="en-US"/>
    </w:rPr>
  </w:style>
  <w:style w:type="paragraph" w:styleId="ListParagraph">
    <w:name w:val="List Paragraph"/>
    <w:basedOn w:val="Normal"/>
    <w:uiPriority w:val="34"/>
    <w:qFormat/>
    <w:rsid w:val="00FE2C9A"/>
    <w:pPr>
      <w:spacing w:after="0" w:line="240" w:lineRule="auto"/>
      <w:contextualSpacing/>
    </w:pPr>
    <w:rPr>
      <w:rFonts w:ascii="Arial" w:hAnsi="Arial" w:cs="Arial"/>
    </w:rPr>
  </w:style>
  <w:style w:type="character" w:customStyle="1" w:styleId="HSISsub-headingChar">
    <w:name w:val="HSIS sub-heading Char"/>
    <w:basedOn w:val="DefaultParagraphFont"/>
    <w:link w:val="HSISsub-heading"/>
    <w:locked/>
    <w:rsid w:val="00FE2C9A"/>
    <w:rPr>
      <w:rFonts w:ascii="Calibri" w:hAnsi="Calibri" w:cs="Calibri"/>
      <w:b/>
      <w:sz w:val="32"/>
      <w:szCs w:val="32"/>
    </w:rPr>
  </w:style>
  <w:style w:type="paragraph" w:customStyle="1" w:styleId="HSISsub-heading">
    <w:name w:val="HSIS sub-heading"/>
    <w:basedOn w:val="Normal"/>
    <w:link w:val="HSISsub-headingChar"/>
    <w:qFormat/>
    <w:rsid w:val="00FE2C9A"/>
    <w:pPr>
      <w:spacing w:after="0" w:line="240" w:lineRule="auto"/>
    </w:pPr>
    <w:rPr>
      <w:rFonts w:ascii="Calibri" w:hAnsi="Calibri" w:cs="Calibri"/>
      <w:b/>
      <w:sz w:val="32"/>
      <w:szCs w:val="32"/>
    </w:rPr>
  </w:style>
  <w:style w:type="character" w:customStyle="1" w:styleId="HSISbodyChar">
    <w:name w:val="HSIS body Char"/>
    <w:basedOn w:val="DefaultParagraphFont"/>
    <w:link w:val="HSISbody"/>
    <w:locked/>
    <w:rsid w:val="00FE2C9A"/>
    <w:rPr>
      <w:rFonts w:ascii="Calibri" w:hAnsi="Calibri" w:cs="Calibri"/>
      <w:sz w:val="24"/>
      <w:szCs w:val="24"/>
    </w:rPr>
  </w:style>
  <w:style w:type="paragraph" w:customStyle="1" w:styleId="HSISbody">
    <w:name w:val="HSIS body"/>
    <w:basedOn w:val="Normal"/>
    <w:link w:val="HSISbodyChar"/>
    <w:qFormat/>
    <w:rsid w:val="00FE2C9A"/>
    <w:pPr>
      <w:spacing w:after="0" w:line="276" w:lineRule="auto"/>
    </w:pPr>
    <w:rPr>
      <w:rFonts w:ascii="Calibri" w:hAnsi="Calibri" w:cs="Calibri"/>
      <w:sz w:val="24"/>
      <w:szCs w:val="24"/>
    </w:rPr>
  </w:style>
  <w:style w:type="character" w:styleId="FootnoteReference">
    <w:name w:val="footnote reference"/>
    <w:basedOn w:val="DefaultParagraphFont"/>
    <w:uiPriority w:val="99"/>
    <w:semiHidden/>
    <w:unhideWhenUsed/>
    <w:rsid w:val="00FE2C9A"/>
    <w:rPr>
      <w:vertAlign w:val="superscript"/>
    </w:rPr>
  </w:style>
  <w:style w:type="character" w:customStyle="1" w:styleId="Hyperlink0">
    <w:name w:val="Hyperlink.0"/>
    <w:basedOn w:val="DefaultParagraphFont"/>
    <w:rsid w:val="00FE2C9A"/>
    <w:rPr>
      <w:rFonts w:ascii="Calibri" w:eastAsia="Calibri" w:hAnsi="Calibri" w:cs="Calibri" w:hint="default"/>
      <w:sz w:val="20"/>
      <w:szCs w:val="20"/>
      <w:u w:val="single"/>
      <w:lang w:val="en-US"/>
    </w:rPr>
  </w:style>
  <w:style w:type="character" w:customStyle="1" w:styleId="None">
    <w:name w:val="None"/>
    <w:rsid w:val="00FE2C9A"/>
  </w:style>
  <w:style w:type="table" w:styleId="TableGrid">
    <w:name w:val="Table Grid"/>
    <w:basedOn w:val="TableNormal"/>
    <w:uiPriority w:val="39"/>
    <w:rsid w:val="00F2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F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F63"/>
    <w:rPr>
      <w:rFonts w:ascii="Lucida Grande" w:hAnsi="Lucida Grande" w:cs="Lucida Grande"/>
      <w:sz w:val="18"/>
      <w:szCs w:val="18"/>
    </w:rPr>
  </w:style>
  <w:style w:type="character" w:styleId="Strong">
    <w:name w:val="Strong"/>
    <w:basedOn w:val="DefaultParagraphFont"/>
    <w:uiPriority w:val="22"/>
    <w:qFormat/>
    <w:rsid w:val="003D4E82"/>
    <w:rPr>
      <w:b/>
      <w:bCs/>
    </w:rPr>
  </w:style>
  <w:style w:type="character" w:customStyle="1" w:styleId="highlight">
    <w:name w:val="highlight"/>
    <w:basedOn w:val="DefaultParagraphFont"/>
    <w:rsid w:val="00B8133D"/>
  </w:style>
  <w:style w:type="character" w:customStyle="1" w:styleId="Heading1Char">
    <w:name w:val="Heading 1 Char"/>
    <w:basedOn w:val="DefaultParagraphFont"/>
    <w:link w:val="Heading1"/>
    <w:uiPriority w:val="9"/>
    <w:rsid w:val="00D755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55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13984">
      <w:bodyDiv w:val="1"/>
      <w:marLeft w:val="0"/>
      <w:marRight w:val="0"/>
      <w:marTop w:val="0"/>
      <w:marBottom w:val="0"/>
      <w:divBdr>
        <w:top w:val="none" w:sz="0" w:space="0" w:color="auto"/>
        <w:left w:val="none" w:sz="0" w:space="0" w:color="auto"/>
        <w:bottom w:val="none" w:sz="0" w:space="0" w:color="auto"/>
        <w:right w:val="none" w:sz="0" w:space="0" w:color="auto"/>
      </w:divBdr>
      <w:divsChild>
        <w:div w:id="1675188295">
          <w:marLeft w:val="0"/>
          <w:marRight w:val="0"/>
          <w:marTop w:val="98"/>
          <w:marBottom w:val="293"/>
          <w:divBdr>
            <w:top w:val="none" w:sz="0" w:space="0" w:color="auto"/>
            <w:left w:val="none" w:sz="0" w:space="0" w:color="auto"/>
            <w:bottom w:val="none" w:sz="0" w:space="0" w:color="auto"/>
            <w:right w:val="none" w:sz="0" w:space="0" w:color="auto"/>
          </w:divBdr>
          <w:divsChild>
            <w:div w:id="171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1572">
      <w:bodyDiv w:val="1"/>
      <w:marLeft w:val="0"/>
      <w:marRight w:val="0"/>
      <w:marTop w:val="0"/>
      <w:marBottom w:val="0"/>
      <w:divBdr>
        <w:top w:val="none" w:sz="0" w:space="0" w:color="auto"/>
        <w:left w:val="none" w:sz="0" w:space="0" w:color="auto"/>
        <w:bottom w:val="none" w:sz="0" w:space="0" w:color="auto"/>
        <w:right w:val="none" w:sz="0" w:space="0" w:color="auto"/>
      </w:divBdr>
    </w:div>
    <w:div w:id="1233080173">
      <w:bodyDiv w:val="1"/>
      <w:marLeft w:val="0"/>
      <w:marRight w:val="0"/>
      <w:marTop w:val="0"/>
      <w:marBottom w:val="0"/>
      <w:divBdr>
        <w:top w:val="none" w:sz="0" w:space="0" w:color="auto"/>
        <w:left w:val="none" w:sz="0" w:space="0" w:color="auto"/>
        <w:bottom w:val="none" w:sz="0" w:space="0" w:color="auto"/>
        <w:right w:val="none" w:sz="0" w:space="0" w:color="auto"/>
      </w:divBdr>
    </w:div>
    <w:div w:id="1342973178">
      <w:bodyDiv w:val="1"/>
      <w:marLeft w:val="0"/>
      <w:marRight w:val="0"/>
      <w:marTop w:val="0"/>
      <w:marBottom w:val="0"/>
      <w:divBdr>
        <w:top w:val="none" w:sz="0" w:space="0" w:color="auto"/>
        <w:left w:val="none" w:sz="0" w:space="0" w:color="auto"/>
        <w:bottom w:val="none" w:sz="0" w:space="0" w:color="auto"/>
        <w:right w:val="none" w:sz="0" w:space="0" w:color="auto"/>
      </w:divBdr>
      <w:divsChild>
        <w:div w:id="709502049">
          <w:marLeft w:val="0"/>
          <w:marRight w:val="0"/>
          <w:marTop w:val="0"/>
          <w:marBottom w:val="0"/>
          <w:divBdr>
            <w:top w:val="none" w:sz="0" w:space="0" w:color="auto"/>
            <w:left w:val="none" w:sz="0" w:space="0" w:color="auto"/>
            <w:bottom w:val="none" w:sz="0" w:space="0" w:color="auto"/>
            <w:right w:val="none" w:sz="0" w:space="0" w:color="auto"/>
          </w:divBdr>
        </w:div>
        <w:div w:id="1123692752">
          <w:marLeft w:val="0"/>
          <w:marRight w:val="0"/>
          <w:marTop w:val="0"/>
          <w:marBottom w:val="0"/>
          <w:divBdr>
            <w:top w:val="none" w:sz="0" w:space="0" w:color="auto"/>
            <w:left w:val="none" w:sz="0" w:space="0" w:color="auto"/>
            <w:bottom w:val="none" w:sz="0" w:space="0" w:color="auto"/>
            <w:right w:val="none" w:sz="0" w:space="0" w:color="auto"/>
          </w:divBdr>
        </w:div>
        <w:div w:id="1159266840">
          <w:marLeft w:val="0"/>
          <w:marRight w:val="0"/>
          <w:marTop w:val="0"/>
          <w:marBottom w:val="0"/>
          <w:divBdr>
            <w:top w:val="none" w:sz="0" w:space="0" w:color="auto"/>
            <w:left w:val="none" w:sz="0" w:space="0" w:color="auto"/>
            <w:bottom w:val="none" w:sz="0" w:space="0" w:color="auto"/>
            <w:right w:val="none" w:sz="0" w:space="0" w:color="auto"/>
          </w:divBdr>
        </w:div>
        <w:div w:id="1255476047">
          <w:marLeft w:val="0"/>
          <w:marRight w:val="0"/>
          <w:marTop w:val="0"/>
          <w:marBottom w:val="0"/>
          <w:divBdr>
            <w:top w:val="none" w:sz="0" w:space="0" w:color="auto"/>
            <w:left w:val="none" w:sz="0" w:space="0" w:color="auto"/>
            <w:bottom w:val="none" w:sz="0" w:space="0" w:color="auto"/>
            <w:right w:val="none" w:sz="0" w:space="0" w:color="auto"/>
          </w:divBdr>
        </w:div>
        <w:div w:id="1631470512">
          <w:marLeft w:val="0"/>
          <w:marRight w:val="0"/>
          <w:marTop w:val="0"/>
          <w:marBottom w:val="0"/>
          <w:divBdr>
            <w:top w:val="none" w:sz="0" w:space="0" w:color="auto"/>
            <w:left w:val="none" w:sz="0" w:space="0" w:color="auto"/>
            <w:bottom w:val="none" w:sz="0" w:space="0" w:color="auto"/>
            <w:right w:val="none" w:sz="0" w:space="0" w:color="auto"/>
          </w:divBdr>
        </w:div>
      </w:divsChild>
    </w:div>
    <w:div w:id="1363049638">
      <w:bodyDiv w:val="1"/>
      <w:marLeft w:val="0"/>
      <w:marRight w:val="0"/>
      <w:marTop w:val="0"/>
      <w:marBottom w:val="0"/>
      <w:divBdr>
        <w:top w:val="none" w:sz="0" w:space="0" w:color="auto"/>
        <w:left w:val="none" w:sz="0" w:space="0" w:color="auto"/>
        <w:bottom w:val="none" w:sz="0" w:space="0" w:color="auto"/>
        <w:right w:val="none" w:sz="0" w:space="0" w:color="auto"/>
      </w:divBdr>
      <w:divsChild>
        <w:div w:id="67266012">
          <w:marLeft w:val="0"/>
          <w:marRight w:val="0"/>
          <w:marTop w:val="98"/>
          <w:marBottom w:val="293"/>
          <w:divBdr>
            <w:top w:val="none" w:sz="0" w:space="0" w:color="auto"/>
            <w:left w:val="none" w:sz="0" w:space="0" w:color="auto"/>
            <w:bottom w:val="none" w:sz="0" w:space="0" w:color="auto"/>
            <w:right w:val="none" w:sz="0" w:space="0" w:color="auto"/>
          </w:divBdr>
          <w:divsChild>
            <w:div w:id="407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9233-A5FB-4F4B-876C-9111810D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Nutritional Insight Ltd</dc:creator>
  <cp:keywords/>
  <dc:description/>
  <cp:lastModifiedBy>Rosie Dean</cp:lastModifiedBy>
  <cp:revision>2</cp:revision>
  <dcterms:created xsi:type="dcterms:W3CDTF">2019-07-15T15:37:00Z</dcterms:created>
  <dcterms:modified xsi:type="dcterms:W3CDTF">2019-07-15T15:37:00Z</dcterms:modified>
</cp:coreProperties>
</file>